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E3F" w:rsidRDefault="007A1E3F" w:rsidP="0058679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Материалы по контролю и оценке учебных достижений обучающихся</w:t>
      </w:r>
    </w:p>
    <w:p w:rsidR="007A1E3F" w:rsidRDefault="007A1E3F" w:rsidP="0058679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к рубежному контролю</w:t>
      </w:r>
    </w:p>
    <w:p w:rsidR="007A1E3F" w:rsidRPr="00586799" w:rsidRDefault="007A1E3F" w:rsidP="00586799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586799">
        <w:rPr>
          <w:rFonts w:ascii="Times New Roman" w:hAnsi="Times New Roman"/>
          <w:b/>
          <w:sz w:val="28"/>
          <w:szCs w:val="28"/>
        </w:rPr>
        <w:t xml:space="preserve">Коллоквиум </w:t>
      </w:r>
    </w:p>
    <w:p w:rsidR="007A1E3F" w:rsidRPr="00586799" w:rsidRDefault="007A1E3F" w:rsidP="0058679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</w:rPr>
      </w:pPr>
      <w:r w:rsidRPr="00586799">
        <w:rPr>
          <w:rFonts w:ascii="Times New Roman" w:hAnsi="Times New Roman"/>
          <w:sz w:val="28"/>
          <w:szCs w:val="28"/>
        </w:rPr>
        <w:t>Функции форменного телевидения.</w:t>
      </w:r>
      <w:r w:rsidRPr="00586799">
        <w:rPr>
          <w:rFonts w:ascii="Times New Roman" w:hAnsi="Times New Roman"/>
          <w:bCs/>
          <w:sz w:val="28"/>
          <w:szCs w:val="28"/>
        </w:rPr>
        <w:t xml:space="preserve"> Особенности рекреативной функции</w:t>
      </w:r>
    </w:p>
    <w:p w:rsidR="007A1E3F" w:rsidRPr="00586799" w:rsidRDefault="007A1E3F" w:rsidP="00586799">
      <w:pPr>
        <w:pStyle w:val="ListParagraph"/>
        <w:numPr>
          <w:ilvl w:val="0"/>
          <w:numId w:val="1"/>
        </w:numPr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86799">
        <w:rPr>
          <w:rFonts w:ascii="Times New Roman" w:hAnsi="Times New Roman"/>
          <w:bCs/>
          <w:sz w:val="28"/>
          <w:szCs w:val="28"/>
        </w:rPr>
        <w:t>Признаки симультантности в телевизионных программах?</w:t>
      </w:r>
    </w:p>
    <w:p w:rsidR="007A1E3F" w:rsidRPr="00586799" w:rsidRDefault="007A1E3F" w:rsidP="00586799">
      <w:pPr>
        <w:pStyle w:val="ListParagraph"/>
        <w:numPr>
          <w:ilvl w:val="0"/>
          <w:numId w:val="1"/>
        </w:numPr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86799">
        <w:rPr>
          <w:rFonts w:ascii="Times New Roman" w:hAnsi="Times New Roman"/>
          <w:sz w:val="28"/>
          <w:szCs w:val="28"/>
        </w:rPr>
        <w:t>Журналистские профессии на телевидении. Чем отличается профессия специального корреспондента от профессии собственного корреспондента?</w:t>
      </w:r>
    </w:p>
    <w:p w:rsidR="007A1E3F" w:rsidRPr="00586799" w:rsidRDefault="007A1E3F" w:rsidP="00586799">
      <w:pPr>
        <w:pStyle w:val="ListParagraph"/>
        <w:numPr>
          <w:ilvl w:val="0"/>
          <w:numId w:val="1"/>
        </w:numPr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86799">
        <w:rPr>
          <w:rFonts w:ascii="Times New Roman" w:hAnsi="Times New Roman"/>
          <w:sz w:val="28"/>
          <w:szCs w:val="28"/>
        </w:rPr>
        <w:t>Основные выразительные средства репортажа?</w:t>
      </w:r>
    </w:p>
    <w:p w:rsidR="007A1E3F" w:rsidRDefault="007A1E3F" w:rsidP="00586799">
      <w:pPr>
        <w:pStyle w:val="ListParagraph"/>
        <w:numPr>
          <w:ilvl w:val="0"/>
          <w:numId w:val="1"/>
        </w:numPr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86799">
        <w:rPr>
          <w:rFonts w:ascii="Times New Roman" w:hAnsi="Times New Roman"/>
          <w:sz w:val="28"/>
          <w:szCs w:val="28"/>
        </w:rPr>
        <w:t>Что такое лайф? Как он соотносится с интершумом?</w:t>
      </w:r>
    </w:p>
    <w:p w:rsidR="007A1E3F" w:rsidRDefault="007A1E3F" w:rsidP="00586799">
      <w:pPr>
        <w:pStyle w:val="ListParagraph"/>
        <w:numPr>
          <w:ilvl w:val="0"/>
          <w:numId w:val="1"/>
        </w:numPr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формообразующие и стилеобразующие средства на радио?</w:t>
      </w:r>
    </w:p>
    <w:p w:rsidR="007A1E3F" w:rsidRPr="00586799" w:rsidRDefault="007A1E3F" w:rsidP="0058679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86799">
        <w:rPr>
          <w:rFonts w:ascii="Times New Roman" w:hAnsi="Times New Roman"/>
          <w:sz w:val="28"/>
          <w:szCs w:val="28"/>
        </w:rPr>
        <w:t>Эволюция форм и жанров радиожурналистики.</w:t>
      </w:r>
    </w:p>
    <w:p w:rsidR="007A1E3F" w:rsidRPr="00586799" w:rsidRDefault="007A1E3F" w:rsidP="0058679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86799">
        <w:rPr>
          <w:rFonts w:ascii="Times New Roman" w:hAnsi="Times New Roman"/>
          <w:sz w:val="28"/>
          <w:szCs w:val="28"/>
        </w:rPr>
        <w:t>Определение жанра. Жанроформирующие элементы.</w:t>
      </w:r>
    </w:p>
    <w:p w:rsidR="007A1E3F" w:rsidRDefault="007A1E3F" w:rsidP="00586799">
      <w:pPr>
        <w:pStyle w:val="ListParagraph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1E3F" w:rsidRDefault="007A1E3F" w:rsidP="00586799">
      <w:pPr>
        <w:pStyle w:val="ListParagraph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1E3F" w:rsidRDefault="007A1E3F" w:rsidP="00586799">
      <w:pPr>
        <w:pStyle w:val="ListParagraph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1E3F" w:rsidRDefault="007A1E3F" w:rsidP="00586799">
      <w:pPr>
        <w:pStyle w:val="ListParagraph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1E3F" w:rsidRDefault="007A1E3F" w:rsidP="00586799">
      <w:pPr>
        <w:pStyle w:val="ListParagraph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1E3F" w:rsidRDefault="007A1E3F" w:rsidP="00586799">
      <w:pPr>
        <w:pStyle w:val="ListParagraph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1E3F" w:rsidRDefault="007A1E3F" w:rsidP="00586799">
      <w:pPr>
        <w:pStyle w:val="ListParagraph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1E3F" w:rsidRDefault="007A1E3F" w:rsidP="00586799">
      <w:pPr>
        <w:pStyle w:val="ListParagraph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1E3F" w:rsidRDefault="007A1E3F" w:rsidP="00586799">
      <w:pPr>
        <w:pStyle w:val="ListParagraph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1E3F" w:rsidRDefault="007A1E3F" w:rsidP="00586799">
      <w:pPr>
        <w:pStyle w:val="ListParagraph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1E3F" w:rsidRDefault="007A1E3F" w:rsidP="00586799">
      <w:pPr>
        <w:pStyle w:val="ListParagraph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1E3F" w:rsidRDefault="007A1E3F" w:rsidP="00586799">
      <w:pPr>
        <w:pStyle w:val="ListParagraph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1E3F" w:rsidRDefault="007A1E3F" w:rsidP="00586799">
      <w:pPr>
        <w:pStyle w:val="ListParagraph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1E3F" w:rsidRDefault="007A1E3F" w:rsidP="00586799">
      <w:pPr>
        <w:pStyle w:val="ListParagraph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1E3F" w:rsidRDefault="007A1E3F" w:rsidP="00586799">
      <w:pPr>
        <w:pStyle w:val="ListParagraph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1E3F" w:rsidRDefault="007A1E3F" w:rsidP="00586799">
      <w:pPr>
        <w:pStyle w:val="ListParagraph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1E3F" w:rsidRDefault="007A1E3F" w:rsidP="00586799">
      <w:pPr>
        <w:pStyle w:val="ListParagraph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1E3F" w:rsidRDefault="007A1E3F" w:rsidP="00586799">
      <w:pPr>
        <w:pStyle w:val="ListParagraph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1E3F" w:rsidRDefault="007A1E3F" w:rsidP="00586799">
      <w:pPr>
        <w:pStyle w:val="ListParagraph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A1E3F" w:rsidRDefault="007A1E3F" w:rsidP="00586799">
      <w:pPr>
        <w:pStyle w:val="ListParagraph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86799">
        <w:rPr>
          <w:rFonts w:ascii="Times New Roman" w:hAnsi="Times New Roman"/>
          <w:b/>
          <w:sz w:val="28"/>
          <w:szCs w:val="28"/>
        </w:rPr>
        <w:t>Экзаменационные вопросы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Технические предпосылки появления радио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Становление радиопрограмм в 20-е годы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Радио тоталитарного режима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Радио во время ВОВ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Радио социального застоя и перестройки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86799">
        <w:rPr>
          <w:rFonts w:ascii="Times New Roman" w:hAnsi="Times New Roman"/>
          <w:sz w:val="24"/>
          <w:szCs w:val="24"/>
          <w:lang w:eastAsia="en-US"/>
        </w:rPr>
        <w:t>Возникновение радио в Казахстане.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86799">
        <w:rPr>
          <w:rFonts w:ascii="Times New Roman" w:hAnsi="Times New Roman"/>
          <w:sz w:val="24"/>
          <w:szCs w:val="24"/>
          <w:lang w:eastAsia="en-US"/>
        </w:rPr>
        <w:t>Основные периоды развития радиовещания в Казахстане.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86799">
        <w:rPr>
          <w:rFonts w:ascii="Times New Roman" w:hAnsi="Times New Roman"/>
          <w:sz w:val="24"/>
          <w:szCs w:val="24"/>
          <w:lang w:eastAsia="en-US"/>
        </w:rPr>
        <w:t>Радиовещание независимого Казахстана.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86799">
        <w:rPr>
          <w:rFonts w:ascii="Times New Roman" w:hAnsi="Times New Roman"/>
          <w:sz w:val="24"/>
          <w:szCs w:val="24"/>
          <w:lang w:eastAsia="en-US"/>
        </w:rPr>
        <w:t>Становление международного радиовещания.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86799">
        <w:rPr>
          <w:rFonts w:ascii="Times New Roman" w:hAnsi="Times New Roman"/>
          <w:sz w:val="24"/>
          <w:szCs w:val="24"/>
          <w:lang w:eastAsia="en-US"/>
        </w:rPr>
        <w:t>Американская и европейская модели развития радиовещания.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86799">
        <w:rPr>
          <w:rFonts w:ascii="Times New Roman" w:hAnsi="Times New Roman"/>
          <w:sz w:val="24"/>
          <w:szCs w:val="24"/>
          <w:lang w:eastAsia="en-US"/>
        </w:rPr>
        <w:t>Форматная специфика современного радиовещания.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86799">
        <w:rPr>
          <w:rFonts w:ascii="Times New Roman" w:hAnsi="Times New Roman"/>
          <w:sz w:val="24"/>
          <w:szCs w:val="24"/>
          <w:lang w:eastAsia="en-US"/>
        </w:rPr>
        <w:t>Особенности журналистского труда на различных радиостанциях. Типы современных радиостанций.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Физические основы телевидения.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Малострочное телевидение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Экспериментальное вещание 30-40 - х. годов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Развитие советского телевидения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86799">
        <w:rPr>
          <w:rFonts w:ascii="Times New Roman" w:hAnsi="Times New Roman"/>
          <w:sz w:val="24"/>
          <w:szCs w:val="24"/>
          <w:lang w:eastAsia="en-US"/>
        </w:rPr>
        <w:t>Изменение структуры общегосударственного телевидения в связи с распадом СССР.  Появление коммерческих каналов.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Становление казахского телевидения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86799">
        <w:rPr>
          <w:rFonts w:ascii="Times New Roman" w:hAnsi="Times New Roman"/>
          <w:sz w:val="24"/>
          <w:szCs w:val="24"/>
          <w:lang w:eastAsia="en-US"/>
        </w:rPr>
        <w:t>Специфика организации казахстанских телестудий на этапе зарождения ТВ.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86799">
        <w:rPr>
          <w:rFonts w:ascii="Times New Roman" w:hAnsi="Times New Roman"/>
          <w:sz w:val="24"/>
          <w:szCs w:val="24"/>
          <w:lang w:eastAsia="en-US"/>
        </w:rPr>
        <w:t>ТВ Казахстана в период централизации телевещания и творческой деятельности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Предмет и метод науки о телевидении.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Основные концепции западного телевидения.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Современное состояние радио и телевидения в Казахстане и мире.</w:t>
      </w:r>
    </w:p>
    <w:p w:rsidR="007A1E3F" w:rsidRPr="00586799" w:rsidRDefault="007A1E3F" w:rsidP="00586799">
      <w:pPr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Телевидение и межличностное общение.</w:t>
      </w:r>
    </w:p>
    <w:p w:rsidR="007A1E3F" w:rsidRPr="00586799" w:rsidRDefault="007A1E3F" w:rsidP="00586799">
      <w:pPr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Телевидение и радиовещание.</w:t>
      </w:r>
    </w:p>
    <w:p w:rsidR="007A1E3F" w:rsidRPr="00586799" w:rsidRDefault="007A1E3F" w:rsidP="00586799">
      <w:pPr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Телевидение и печать.</w:t>
      </w:r>
    </w:p>
    <w:p w:rsidR="007A1E3F" w:rsidRPr="00586799" w:rsidRDefault="007A1E3F" w:rsidP="00586799">
      <w:pPr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Телевидение и кино.</w:t>
      </w:r>
    </w:p>
    <w:p w:rsidR="007A1E3F" w:rsidRPr="00586799" w:rsidRDefault="007A1E3F" w:rsidP="00586799">
      <w:pPr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Телевидение и кабельные сети.</w:t>
      </w:r>
    </w:p>
    <w:p w:rsidR="007A1E3F" w:rsidRPr="00586799" w:rsidRDefault="007A1E3F" w:rsidP="00586799">
      <w:pPr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Музыка и телевидение.</w:t>
      </w:r>
    </w:p>
    <w:p w:rsidR="007A1E3F" w:rsidRPr="00586799" w:rsidRDefault="007A1E3F" w:rsidP="00586799">
      <w:pPr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Телевидение и литература.</w:t>
      </w:r>
    </w:p>
    <w:p w:rsidR="007A1E3F" w:rsidRPr="00586799" w:rsidRDefault="007A1E3F" w:rsidP="00586799">
      <w:pPr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Театр и телевидение.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Коммуникативные особенности электронных СМИ.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Специфика радио и особенности восприятия эфирной информации.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Особенности языка и стиля устной звучащей журналистики.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Формообразующие средства радиожурналистики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Стилеобразующие средства радиожурналистики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Специфика телевидения.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Содержание понятия «язык экрана».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 xml:space="preserve">Пластическая выразительность кадра: планы, ракурс, перспектива, свет, цвет, спецэффекты. 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hyperlink r:id="rId5" w:anchor="з_06#з_06" w:history="1">
        <w:r w:rsidRPr="00586799">
          <w:rPr>
            <w:rFonts w:ascii="Times New Roman" w:hAnsi="Times New Roman"/>
            <w:sz w:val="24"/>
            <w:szCs w:val="24"/>
          </w:rPr>
          <w:t>Построение кадра. Правило «тройного деления»</w:t>
        </w:r>
      </w:hyperlink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Динамика экрана: движение, внутрикадровое движение, пространственно-временные структуры.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Монтаж, виды монтажа, Особенности воздействия «Эффекта Кулешова».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Изобразительно-звуковой образ: слово, музыка, шумы. Взаимосвязь звука и изображения.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Определение жанра. Жанроформирующие элементы.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Радиособрание, радиомитинг и другие специфические жанры советского радиовещания.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Эволюция форм и жанров радиожурналистики.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Авторские программы и их разновидности. Современные подходы к формам и жанрам радиопередач.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Специфика, современное состояние и типология телевизионных жанров.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Репортажность – природное свойство телевидения.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Телевизионная программа как единица телевещания.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Информационное вещание. Путь развития информации как вида вещания.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Источники информации.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Формы информационных передач.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Характеристика содержания информационных программ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Этапы творческого создания передачи. Заявка. Синопсис.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Сценарий, виды сценариев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Опыт программирования крупнейших мировых телеканалов.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Новости – визитка канала.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Классические принципы и структура новостей.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Язык новостей.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Репортаж, информационный сюжет, спецрепортаж.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Универсальная модель сюжета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Технология работы над сюжетом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Синхрон. Требования к синхронам.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Драматургия сюжета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Закадровый текст. Подводка.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Стендап и появление в кадре.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Лайф, экшн, люфт.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Рабочий материал.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«Заседаловки», совещания и пресс-конференции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Инфотейнмент. Приемы инфотейнмента.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 xml:space="preserve">Финишинг. Эвент экшн. </w:t>
      </w:r>
    </w:p>
    <w:p w:rsidR="007A1E3F" w:rsidRPr="00586799" w:rsidRDefault="007A1E3F" w:rsidP="00586799">
      <w:pPr>
        <w:pStyle w:val="style16"/>
        <w:numPr>
          <w:ilvl w:val="0"/>
          <w:numId w:val="13"/>
        </w:numPr>
        <w:spacing w:before="0" w:beforeAutospacing="0" w:after="0" w:afterAutospacing="0"/>
        <w:ind w:left="360"/>
        <w:rPr>
          <w:rStyle w:val="fontstyle152"/>
        </w:rPr>
      </w:pPr>
      <w:r w:rsidRPr="00586799">
        <w:rPr>
          <w:rStyle w:val="fontstyle152"/>
        </w:rPr>
        <w:t>Характеристика «разговорных» передач.</w:t>
      </w:r>
    </w:p>
    <w:p w:rsidR="007A1E3F" w:rsidRPr="00586799" w:rsidRDefault="007A1E3F" w:rsidP="00586799">
      <w:pPr>
        <w:pStyle w:val="style16"/>
        <w:numPr>
          <w:ilvl w:val="0"/>
          <w:numId w:val="13"/>
        </w:numPr>
        <w:spacing w:before="0" w:beforeAutospacing="0" w:after="0" w:afterAutospacing="0"/>
        <w:ind w:left="360"/>
      </w:pPr>
      <w:hyperlink r:id="rId6" w:anchor="_Выступление_в_кадре" w:history="1">
        <w:r w:rsidRPr="00586799">
          <w:rPr>
            <w:rStyle w:val="Hyperlink"/>
            <w:color w:val="auto"/>
            <w:u w:val="none"/>
          </w:rPr>
          <w:t>Выступление в кадре</w:t>
        </w:r>
      </w:hyperlink>
    </w:p>
    <w:p w:rsidR="007A1E3F" w:rsidRPr="00586799" w:rsidRDefault="007A1E3F" w:rsidP="00586799">
      <w:pPr>
        <w:pStyle w:val="style16"/>
        <w:numPr>
          <w:ilvl w:val="0"/>
          <w:numId w:val="13"/>
        </w:numPr>
        <w:spacing w:before="0" w:beforeAutospacing="0" w:after="0" w:afterAutospacing="0"/>
        <w:ind w:left="360"/>
      </w:pPr>
      <w:hyperlink r:id="rId7" w:anchor="_Вербальная_телевизионная_информация" w:history="1">
        <w:r w:rsidRPr="00586799">
          <w:rPr>
            <w:rStyle w:val="Hyperlink"/>
            <w:color w:val="auto"/>
            <w:u w:val="none"/>
          </w:rPr>
          <w:t>Вербальная телевизионная информация (без видеоряда)</w:t>
        </w:r>
      </w:hyperlink>
    </w:p>
    <w:p w:rsidR="007A1E3F" w:rsidRPr="00586799" w:rsidRDefault="007A1E3F" w:rsidP="00586799">
      <w:pPr>
        <w:pStyle w:val="style16"/>
        <w:numPr>
          <w:ilvl w:val="0"/>
          <w:numId w:val="13"/>
        </w:numPr>
        <w:spacing w:before="0" w:beforeAutospacing="0" w:after="0" w:afterAutospacing="0"/>
        <w:ind w:left="360"/>
      </w:pPr>
      <w:hyperlink r:id="rId8" w:anchor="_Телевизионный_комментарий" w:history="1">
        <w:r w:rsidRPr="00586799">
          <w:rPr>
            <w:rStyle w:val="Hyperlink"/>
            <w:color w:val="auto"/>
            <w:u w:val="none"/>
          </w:rPr>
          <w:t>Телевизионный комментарий</w:t>
        </w:r>
      </w:hyperlink>
    </w:p>
    <w:p w:rsidR="007A1E3F" w:rsidRPr="00586799" w:rsidRDefault="007A1E3F" w:rsidP="00586799">
      <w:pPr>
        <w:pStyle w:val="style16"/>
        <w:numPr>
          <w:ilvl w:val="0"/>
          <w:numId w:val="13"/>
        </w:numPr>
        <w:spacing w:before="0" w:beforeAutospacing="0" w:after="0" w:afterAutospacing="0"/>
        <w:ind w:left="360"/>
      </w:pPr>
      <w:hyperlink r:id="rId9" w:anchor="_На_телеэкране_-_эссе" w:history="1">
        <w:r w:rsidRPr="00586799">
          <w:rPr>
            <w:rStyle w:val="Hyperlink"/>
            <w:color w:val="auto"/>
            <w:u w:val="none"/>
          </w:rPr>
          <w:t>На телеэкране — эссе</w:t>
        </w:r>
      </w:hyperlink>
    </w:p>
    <w:p w:rsidR="007A1E3F" w:rsidRPr="00586799" w:rsidRDefault="007A1E3F" w:rsidP="00586799">
      <w:pPr>
        <w:pStyle w:val="style16"/>
        <w:numPr>
          <w:ilvl w:val="0"/>
          <w:numId w:val="13"/>
        </w:numPr>
        <w:spacing w:before="0" w:beforeAutospacing="0" w:after="0" w:afterAutospacing="0"/>
        <w:ind w:left="360"/>
      </w:pPr>
      <w:hyperlink r:id="rId10" w:anchor="_Телевизионное_интервью" w:history="1">
        <w:r w:rsidRPr="00586799">
          <w:rPr>
            <w:rStyle w:val="Hyperlink"/>
            <w:color w:val="auto"/>
            <w:u w:val="none"/>
          </w:rPr>
          <w:t>Телевизионное интервью</w:t>
        </w:r>
      </w:hyperlink>
    </w:p>
    <w:p w:rsidR="007A1E3F" w:rsidRPr="00586799" w:rsidRDefault="007A1E3F" w:rsidP="00586799">
      <w:pPr>
        <w:pStyle w:val="style16"/>
        <w:numPr>
          <w:ilvl w:val="0"/>
          <w:numId w:val="13"/>
        </w:numPr>
        <w:spacing w:before="0" w:beforeAutospacing="0" w:after="0" w:afterAutospacing="0"/>
        <w:ind w:left="360"/>
      </w:pPr>
      <w:hyperlink r:id="rId11" w:anchor="_Ток-шоу_-_новый_телевизионный жанр" w:history="1">
        <w:r w:rsidRPr="00586799">
          <w:rPr>
            <w:rStyle w:val="Hyperlink"/>
            <w:color w:val="auto"/>
            <w:u w:val="none"/>
          </w:rPr>
          <w:t>Ток-шоу — новый телевизионный жанр</w:t>
        </w:r>
      </w:hyperlink>
    </w:p>
    <w:p w:rsidR="007A1E3F" w:rsidRPr="00586799" w:rsidRDefault="007A1E3F" w:rsidP="00586799">
      <w:pPr>
        <w:pStyle w:val="style16"/>
        <w:numPr>
          <w:ilvl w:val="0"/>
          <w:numId w:val="13"/>
        </w:numPr>
        <w:spacing w:before="0" w:beforeAutospacing="0" w:after="0" w:afterAutospacing="0"/>
        <w:ind w:left="360"/>
      </w:pPr>
      <w:hyperlink r:id="rId12" w:anchor="_Беседа_на_телеэкране" w:history="1">
        <w:r w:rsidRPr="00586799">
          <w:rPr>
            <w:rStyle w:val="Hyperlink"/>
            <w:color w:val="auto"/>
            <w:u w:val="none"/>
          </w:rPr>
          <w:t>Беседа на телеэкране</w:t>
        </w:r>
      </w:hyperlink>
    </w:p>
    <w:p w:rsidR="007A1E3F" w:rsidRPr="00586799" w:rsidRDefault="007A1E3F" w:rsidP="00586799">
      <w:pPr>
        <w:pStyle w:val="style16"/>
        <w:numPr>
          <w:ilvl w:val="0"/>
          <w:numId w:val="13"/>
        </w:numPr>
        <w:spacing w:before="0" w:beforeAutospacing="0" w:after="0" w:afterAutospacing="0"/>
        <w:ind w:left="360"/>
      </w:pPr>
      <w:hyperlink r:id="rId13" w:anchor="_Дискуссия" w:history="1">
        <w:r w:rsidRPr="00586799">
          <w:rPr>
            <w:rStyle w:val="Hyperlink"/>
            <w:color w:val="auto"/>
            <w:u w:val="none"/>
          </w:rPr>
          <w:t>Дискуссия</w:t>
        </w:r>
      </w:hyperlink>
    </w:p>
    <w:p w:rsidR="007A1E3F" w:rsidRPr="00586799" w:rsidRDefault="007A1E3F" w:rsidP="00586799">
      <w:pPr>
        <w:pStyle w:val="style16"/>
        <w:numPr>
          <w:ilvl w:val="0"/>
          <w:numId w:val="13"/>
        </w:numPr>
        <w:spacing w:before="0" w:beforeAutospacing="0" w:after="0" w:afterAutospacing="0"/>
        <w:ind w:left="360"/>
      </w:pPr>
      <w:hyperlink r:id="rId14" w:anchor="_Теледебаты" w:history="1">
        <w:r w:rsidRPr="00586799">
          <w:rPr>
            <w:rStyle w:val="Hyperlink"/>
            <w:color w:val="auto"/>
            <w:u w:val="none"/>
          </w:rPr>
          <w:t>Теледебаты</w:t>
        </w:r>
      </w:hyperlink>
    </w:p>
    <w:p w:rsidR="007A1E3F" w:rsidRPr="00586799" w:rsidRDefault="007A1E3F" w:rsidP="00586799">
      <w:pPr>
        <w:numPr>
          <w:ilvl w:val="0"/>
          <w:numId w:val="13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hyperlink r:id="rId15" w:anchor="_Пресс-конференция" w:history="1">
        <w:r w:rsidRPr="00586799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Пресс-конференция</w:t>
        </w:r>
      </w:hyperlink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Характеристика «зрелищных» передач»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Style w:val="fontstyle152"/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 xml:space="preserve"> </w:t>
      </w:r>
      <w:hyperlink r:id="rId16" w:anchor="_Телевизионный_отчет" w:history="1">
        <w:r w:rsidRPr="00586799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Телевизионный отчет</w:t>
        </w:r>
      </w:hyperlink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Style w:val="fontstyle152"/>
          <w:rFonts w:ascii="Times New Roman" w:hAnsi="Times New Roman"/>
          <w:sz w:val="24"/>
          <w:szCs w:val="24"/>
        </w:rPr>
      </w:pPr>
      <w:hyperlink r:id="rId17" w:anchor="_Телевизионное_обозрение" w:history="1">
        <w:r w:rsidRPr="00586799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Телевизионное обозрение</w:t>
        </w:r>
      </w:hyperlink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Style w:val="fontstyle152"/>
          <w:rFonts w:ascii="Times New Roman" w:hAnsi="Times New Roman"/>
          <w:sz w:val="24"/>
          <w:szCs w:val="24"/>
        </w:rPr>
      </w:pPr>
      <w:hyperlink r:id="rId18" w:anchor="_Журналистское_расследование" w:history="1">
        <w:r w:rsidRPr="00586799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Журналистское расследование</w:t>
        </w:r>
      </w:hyperlink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Style w:val="fontstyle152"/>
          <w:rFonts w:ascii="Times New Roman" w:hAnsi="Times New Roman"/>
          <w:sz w:val="24"/>
          <w:szCs w:val="24"/>
        </w:rPr>
      </w:pPr>
      <w:hyperlink r:id="rId19" w:anchor="_Телевизионный_очерк" w:history="1">
        <w:r w:rsidRPr="00586799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Телевизионный очерк</w:t>
        </w:r>
      </w:hyperlink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Style w:val="fontstyle152"/>
          <w:rFonts w:ascii="Times New Roman" w:hAnsi="Times New Roman"/>
          <w:sz w:val="24"/>
          <w:szCs w:val="24"/>
        </w:rPr>
      </w:pPr>
      <w:hyperlink r:id="rId20" w:anchor="_Сатира_и_юмор_на экране" w:history="1">
        <w:r w:rsidRPr="00586799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Сатира и юмор на экране</w:t>
        </w:r>
      </w:hyperlink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Style w:val="fontstyle152"/>
          <w:rFonts w:ascii="Times New Roman" w:hAnsi="Times New Roman"/>
          <w:sz w:val="24"/>
          <w:szCs w:val="24"/>
        </w:rPr>
      </w:pPr>
      <w:hyperlink r:id="rId21" w:anchor="_Фельетон" w:history="1">
        <w:r w:rsidRPr="00586799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Фельетон</w:t>
        </w:r>
      </w:hyperlink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hyperlink r:id="rId22" w:anchor="_Памфлет" w:history="1">
        <w:r w:rsidRPr="00586799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Памфлет</w:t>
        </w:r>
      </w:hyperlink>
    </w:p>
    <w:p w:rsidR="007A1E3F" w:rsidRPr="00586799" w:rsidRDefault="007A1E3F" w:rsidP="00586799">
      <w:pPr>
        <w:pStyle w:val="style9"/>
        <w:numPr>
          <w:ilvl w:val="0"/>
          <w:numId w:val="13"/>
        </w:numPr>
        <w:spacing w:before="0" w:beforeAutospacing="0" w:after="0" w:afterAutospacing="0"/>
        <w:ind w:left="360"/>
        <w:rPr>
          <w:color w:val="000000"/>
        </w:rPr>
      </w:pPr>
      <w:hyperlink r:id="rId23" w:anchor="_Суть_телевизионного_редактирования" w:history="1">
        <w:r w:rsidRPr="00586799">
          <w:rPr>
            <w:rStyle w:val="Hyperlink"/>
            <w:color w:val="000000"/>
            <w:u w:val="none"/>
          </w:rPr>
          <w:t>Суть телевизионного редактирования</w:t>
        </w:r>
      </w:hyperlink>
    </w:p>
    <w:p w:rsidR="007A1E3F" w:rsidRPr="00586799" w:rsidRDefault="007A1E3F" w:rsidP="00586799">
      <w:pPr>
        <w:pStyle w:val="style9"/>
        <w:numPr>
          <w:ilvl w:val="0"/>
          <w:numId w:val="13"/>
        </w:numPr>
        <w:spacing w:before="0" w:beforeAutospacing="0" w:after="0" w:afterAutospacing="0"/>
        <w:ind w:left="360"/>
      </w:pPr>
      <w:hyperlink r:id="rId24" w:anchor="_Редактирование_информационных_прогр" w:history="1">
        <w:r w:rsidRPr="00586799">
          <w:rPr>
            <w:rStyle w:val="Hyperlink"/>
            <w:color w:val="auto"/>
            <w:u w:val="none"/>
          </w:rPr>
          <w:t>Редактирование информационных программ</w:t>
        </w:r>
      </w:hyperlink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Журналист – репортер на радио и телевидении.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Журналист – ведущий. Требования к ведущему.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Имидж ведущего.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Журналист – редактор.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Роль продюсера в процессе создания передачи.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Комментатор и обозреватель.</w:t>
      </w:r>
    </w:p>
    <w:p w:rsidR="007A1E3F" w:rsidRPr="00586799" w:rsidRDefault="007A1E3F" w:rsidP="00586799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6799">
        <w:rPr>
          <w:rFonts w:ascii="Times New Roman" w:hAnsi="Times New Roman"/>
          <w:sz w:val="24"/>
          <w:szCs w:val="24"/>
        </w:rPr>
        <w:t>Интервьюер, шоумен, модератор.</w:t>
      </w:r>
    </w:p>
    <w:p w:rsidR="007A1E3F" w:rsidRPr="00586799" w:rsidRDefault="007A1E3F" w:rsidP="00586799">
      <w:pPr>
        <w:pStyle w:val="ListParagraph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A1E3F" w:rsidRPr="00586799" w:rsidRDefault="007A1E3F" w:rsidP="00586799">
      <w:pPr>
        <w:pStyle w:val="ListParagraph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A1E3F" w:rsidRPr="00586799" w:rsidRDefault="007A1E3F" w:rsidP="00586799">
      <w:pPr>
        <w:pStyle w:val="ListParagraph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A1E3F" w:rsidRPr="00586799" w:rsidRDefault="007A1E3F" w:rsidP="00586799">
      <w:pPr>
        <w:spacing w:after="0"/>
        <w:rPr>
          <w:rFonts w:ascii="Times New Roman" w:hAnsi="Times New Roman"/>
          <w:sz w:val="28"/>
          <w:szCs w:val="28"/>
        </w:rPr>
      </w:pPr>
    </w:p>
    <w:sectPr w:rsidR="007A1E3F" w:rsidRPr="00586799" w:rsidSect="005867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93291"/>
    <w:multiLevelType w:val="hybridMultilevel"/>
    <w:tmpl w:val="3B3E13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9D67A6"/>
    <w:multiLevelType w:val="hybridMultilevel"/>
    <w:tmpl w:val="38DC9E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734574"/>
    <w:multiLevelType w:val="hybridMultilevel"/>
    <w:tmpl w:val="52D8C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7A4CFF"/>
    <w:multiLevelType w:val="hybridMultilevel"/>
    <w:tmpl w:val="3B3E13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1D2FD3"/>
    <w:multiLevelType w:val="hybridMultilevel"/>
    <w:tmpl w:val="FB128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CB6318B"/>
    <w:multiLevelType w:val="hybridMultilevel"/>
    <w:tmpl w:val="1DE653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EAC5A36"/>
    <w:multiLevelType w:val="hybridMultilevel"/>
    <w:tmpl w:val="23944D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0F42EC"/>
    <w:multiLevelType w:val="hybridMultilevel"/>
    <w:tmpl w:val="44C22F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7C86C5C"/>
    <w:multiLevelType w:val="hybridMultilevel"/>
    <w:tmpl w:val="A992E5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98E69FE"/>
    <w:multiLevelType w:val="hybridMultilevel"/>
    <w:tmpl w:val="93EC62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AF4170B"/>
    <w:multiLevelType w:val="hybridMultilevel"/>
    <w:tmpl w:val="44528F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C4D35EF"/>
    <w:multiLevelType w:val="hybridMultilevel"/>
    <w:tmpl w:val="485EA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48321C4"/>
    <w:multiLevelType w:val="hybridMultilevel"/>
    <w:tmpl w:val="1DE653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1"/>
  </w:num>
  <w:num w:numId="3">
    <w:abstractNumId w:val="10"/>
  </w:num>
  <w:num w:numId="4">
    <w:abstractNumId w:val="1"/>
  </w:num>
  <w:num w:numId="5">
    <w:abstractNumId w:val="12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9"/>
  </w:num>
  <w:num w:numId="12">
    <w:abstractNumId w:val="8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799"/>
    <w:rsid w:val="005537E2"/>
    <w:rsid w:val="00586799"/>
    <w:rsid w:val="007A1E3F"/>
    <w:rsid w:val="009231CA"/>
    <w:rsid w:val="00951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1C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86799"/>
    <w:pPr>
      <w:ind w:left="720"/>
      <w:contextualSpacing/>
    </w:pPr>
  </w:style>
  <w:style w:type="character" w:customStyle="1" w:styleId="fontstyle152">
    <w:name w:val="fontstyle152"/>
    <w:basedOn w:val="DefaultParagraphFont"/>
    <w:uiPriority w:val="99"/>
    <w:rsid w:val="00586799"/>
    <w:rPr>
      <w:rFonts w:cs="Times New Roman"/>
    </w:rPr>
  </w:style>
  <w:style w:type="character" w:styleId="Hyperlink">
    <w:name w:val="Hyperlink"/>
    <w:basedOn w:val="DefaultParagraphFont"/>
    <w:uiPriority w:val="99"/>
    <w:rsid w:val="00586799"/>
    <w:rPr>
      <w:rFonts w:cs="Times New Roman"/>
      <w:color w:val="0000FF"/>
      <w:u w:val="single"/>
    </w:rPr>
  </w:style>
  <w:style w:type="paragraph" w:customStyle="1" w:styleId="style16">
    <w:name w:val="style16"/>
    <w:basedOn w:val="Normal"/>
    <w:uiPriority w:val="99"/>
    <w:rsid w:val="005867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Normal"/>
    <w:uiPriority w:val="99"/>
    <w:rsid w:val="005867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586799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dovkgu.narod.ru/bib/shestjorkina.htm" TargetMode="External"/><Relationship Id="rId13" Type="http://schemas.openxmlformats.org/officeDocument/2006/relationships/hyperlink" Target="http://dedovkgu.narod.ru/bib/shestjorkina.htm" TargetMode="External"/><Relationship Id="rId18" Type="http://schemas.openxmlformats.org/officeDocument/2006/relationships/hyperlink" Target="http://dedovkgu.narod.ru/bib/shestjorkina.ht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dedovkgu.narod.ru/bib/shestjorkina.htm" TargetMode="External"/><Relationship Id="rId7" Type="http://schemas.openxmlformats.org/officeDocument/2006/relationships/hyperlink" Target="http://dedovkgu.narod.ru/bib/shestjorkina.htm" TargetMode="External"/><Relationship Id="rId12" Type="http://schemas.openxmlformats.org/officeDocument/2006/relationships/hyperlink" Target="http://dedovkgu.narod.ru/bib/shestjorkina.htm" TargetMode="External"/><Relationship Id="rId17" Type="http://schemas.openxmlformats.org/officeDocument/2006/relationships/hyperlink" Target="http://dedovkgu.narod.ru/bib/shestjorkina.ht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edovkgu.narod.ru/bib/shestjorkina.htm" TargetMode="External"/><Relationship Id="rId20" Type="http://schemas.openxmlformats.org/officeDocument/2006/relationships/hyperlink" Target="http://dedovkgu.narod.ru/bib/shestjorkina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edovkgu.narod.ru/bib/shestjorkina.htm" TargetMode="External"/><Relationship Id="rId11" Type="http://schemas.openxmlformats.org/officeDocument/2006/relationships/hyperlink" Target="http://dedovkgu.narod.ru/bib/shestjorkina.htm" TargetMode="External"/><Relationship Id="rId24" Type="http://schemas.openxmlformats.org/officeDocument/2006/relationships/hyperlink" Target="http://dedovkgu.narod.ru/bib/shestjorkina.htm" TargetMode="External"/><Relationship Id="rId5" Type="http://schemas.openxmlformats.org/officeDocument/2006/relationships/hyperlink" Target="http://www.evartist.narod.ru/text1/15.htm" TargetMode="External"/><Relationship Id="rId15" Type="http://schemas.openxmlformats.org/officeDocument/2006/relationships/hyperlink" Target="http://dedovkgu.narod.ru/bib/shestjorkina.htm" TargetMode="External"/><Relationship Id="rId23" Type="http://schemas.openxmlformats.org/officeDocument/2006/relationships/hyperlink" Target="http://dedovkgu.narod.ru/bib/shestjorkina.htm" TargetMode="External"/><Relationship Id="rId10" Type="http://schemas.openxmlformats.org/officeDocument/2006/relationships/hyperlink" Target="http://dedovkgu.narod.ru/bib/shestjorkina.htm" TargetMode="External"/><Relationship Id="rId19" Type="http://schemas.openxmlformats.org/officeDocument/2006/relationships/hyperlink" Target="http://dedovkgu.narod.ru/bib/shestjorkina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edovkgu.narod.ru/bib/shestjorkina.htm" TargetMode="External"/><Relationship Id="rId14" Type="http://schemas.openxmlformats.org/officeDocument/2006/relationships/hyperlink" Target="http://dedovkgu.narod.ru/bib/shestjorkina.htm" TargetMode="External"/><Relationship Id="rId22" Type="http://schemas.openxmlformats.org/officeDocument/2006/relationships/hyperlink" Target="http://dedovkgu.narod.ru/bib/shestjorkina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941</Words>
  <Characters>5366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2013-11-27T08:25:00Z</cp:lastPrinted>
  <dcterms:created xsi:type="dcterms:W3CDTF">2013-11-24T16:54:00Z</dcterms:created>
  <dcterms:modified xsi:type="dcterms:W3CDTF">2013-11-27T08:26:00Z</dcterms:modified>
</cp:coreProperties>
</file>